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Проект </w:t>
      </w:r>
    </w:p>
    <w:p>
      <w:pPr>
        <w:pStyle w:val="FORMATTEXT"/>
        <w:tabs>
          <w:tab w:val="clear" w:pos="709"/>
          <w:tab w:val="left" w:pos="0" w:leader="none"/>
          <w:tab w:val="right" w:pos="9639" w:leader="none"/>
        </w:tabs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</w:t>
        <w:tab/>
        <w:tab/>
        <w:tab/>
        <w:tab/>
        <w:tab/>
        <w:tab/>
        <w:tab/>
        <w:tab/>
        <w:tab/>
        <w:tab/>
        <w:t>№ _____</w:t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>
      <w:pPr>
        <w:pStyle w:val="HTMLPreformatted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>
        <w:rPr>
          <w:rFonts w:cs="Times New Roman" w:ascii="PT Astra Serif" w:hAnsi="PT Astra Serif"/>
          <w:b/>
          <w:sz w:val="28"/>
          <w:szCs w:val="28"/>
        </w:rPr>
        <w:t>07.10.2021 № 479-П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1. Внести в </w:t>
      </w:r>
      <w:r>
        <w:rPr>
          <w:rFonts w:cs="Times New Roman" w:ascii="PT Astra Serif" w:hAnsi="PT Astra Serif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sz w:val="28"/>
          <w:szCs w:val="28"/>
        </w:rPr>
        <w:t xml:space="preserve"> Правительства Ульяновской области</w:t>
        <w:br/>
        <w:t>от 07.10.2021 № 479-П «Об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  <w:br/>
        <w:t>с производством и реализацией зерновых культур» следующие изменения: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1) в заголовке слова «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производителям зерновых культур </w:t>
      </w:r>
      <w:r>
        <w:rPr>
          <w:rFonts w:ascii="PT Astra Serif" w:hAnsi="PT Astra Serif"/>
          <w:b/>
          <w:spacing w:val="2"/>
          <w:sz w:val="28"/>
          <w:szCs w:val="28"/>
        </w:rPr>
        <w:t>субсидий</w:t>
        <w:br/>
        <w:t>из областного бюджета Ульяновской области</w:t>
      </w:r>
      <w:r>
        <w:rPr>
          <w:rFonts w:cs="Times New Roman"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 области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производителям зерновых культур</w:t>
      </w:r>
      <w:r>
        <w:rPr>
          <w:rFonts w:cs="Times New Roman" w:ascii="PT Astra Serif" w:hAnsi="PT Astra Serif"/>
          <w:sz w:val="28"/>
          <w:szCs w:val="28"/>
        </w:rPr>
        <w:t xml:space="preserve">» и дополнить его словами </w:t>
      </w:r>
      <w:r>
        <w:rPr>
          <w:rFonts w:cs="Times New Roman" w:ascii="PT Astra Serif" w:hAnsi="PT Astra Serif"/>
          <w:bCs/>
          <w:sz w:val="28"/>
          <w:szCs w:val="28"/>
        </w:rPr>
        <w:t xml:space="preserve">«, </w:t>
      </w:r>
      <w:r>
        <w:rPr>
          <w:rFonts w:cs="Times New Roman" w:ascii="PT Astra Serif" w:hAnsi="PT Astra Serif"/>
          <w:b/>
          <w:sz w:val="28"/>
          <w:szCs w:val="28"/>
        </w:rPr>
        <w:t>и производителям, осуществляющим разведение и (или) содержание молочного крупного рогатого скота, части их затрат, связанных с приобретением кормов для молочного крупного рогатого скота</w:t>
      </w:r>
      <w:r>
        <w:rPr>
          <w:rFonts w:cs="Times New Roman" w:ascii="PT Astra Serif" w:hAnsi="PT Astra Serif"/>
          <w:bCs/>
          <w:sz w:val="28"/>
          <w:szCs w:val="28"/>
        </w:rPr>
        <w:t>»</w:t>
      </w:r>
      <w:r>
        <w:rPr>
          <w:rFonts w:cs="Times New Roman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преамбулу после слов «</w:t>
      </w:r>
      <w:r>
        <w:rPr>
          <w:rFonts w:cs="Times New Roman" w:ascii="PT Astra Serif" w:hAnsi="PT Astra Serif"/>
          <w:sz w:val="28"/>
          <w:szCs w:val="28"/>
        </w:rPr>
        <w:t>реализацию зерновых культур» дополнить словами «и производителям, осуществляющим разведение и (или) содержание молочного крупного рогатого скота, части затрат на приобретение кормов</w:t>
        <w:br/>
        <w:t>для молочного крупного рогатого скота»;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3) в пункте 1 слова «</w:t>
      </w:r>
      <w:r>
        <w:rPr>
          <w:rFonts w:cs="PT Astra Serif" w:ascii="PT Astra Serif" w:hAnsi="PT Astra Serif"/>
          <w:bCs/>
          <w:sz w:val="28"/>
          <w:szCs w:val="28"/>
        </w:rPr>
        <w:t xml:space="preserve">производителям зерновых культур </w:t>
      </w:r>
      <w:r>
        <w:rPr>
          <w:rFonts w:ascii="PT Astra Serif" w:hAnsi="PT Astra Serif"/>
          <w:spacing w:val="2"/>
          <w:sz w:val="28"/>
          <w:szCs w:val="28"/>
        </w:rPr>
        <w:t>субсидий</w:t>
        <w:br/>
        <w:t>из областного бюджета Ульяновской области</w:t>
      </w:r>
      <w:r>
        <w:rPr>
          <w:rFonts w:cs="Times New Roman"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pacing w:val="2"/>
          <w:sz w:val="28"/>
          <w:szCs w:val="28"/>
        </w:rPr>
        <w:t>субсидий</w:t>
        <w:br/>
        <w:t>из областного бюджета Ульяновской области</w:t>
      </w:r>
      <w:r>
        <w:rPr>
          <w:rFonts w:cs="PT Astra Serif" w:ascii="PT Astra Serif" w:hAnsi="PT Astra Serif"/>
          <w:bCs/>
          <w:sz w:val="28"/>
          <w:szCs w:val="28"/>
        </w:rPr>
        <w:t xml:space="preserve"> производителям зерновых культур</w:t>
      </w:r>
      <w:r>
        <w:rPr>
          <w:rFonts w:cs="Times New Roman" w:ascii="PT Astra Serif" w:hAnsi="PT Astra Serif"/>
          <w:sz w:val="28"/>
          <w:szCs w:val="28"/>
        </w:rPr>
        <w:t xml:space="preserve">» и дополнить его словами </w:t>
      </w:r>
      <w:r>
        <w:rPr>
          <w:rFonts w:cs="Times New Roman" w:ascii="PT Astra Serif" w:hAnsi="PT Astra Serif"/>
          <w:bCs/>
          <w:sz w:val="28"/>
          <w:szCs w:val="28"/>
        </w:rPr>
        <w:t xml:space="preserve">«, </w:t>
      </w:r>
      <w:r>
        <w:rPr>
          <w:rFonts w:cs="Times New Roman" w:ascii="PT Astra Serif" w:hAnsi="PT Astra Serif"/>
          <w:sz w:val="28"/>
          <w:szCs w:val="28"/>
        </w:rPr>
        <w:t>и производителям, осуществляющим разведение и (или) содержание молочного крупного рогатого скота, части</w:t>
        <w:br/>
        <w:t>их затрат, связанных с приобретением кормов для молочного крупного рогатого скота</w:t>
      </w:r>
      <w:r>
        <w:rPr>
          <w:rFonts w:cs="Times New Roman" w:ascii="PT Astra Serif" w:hAnsi="PT Astra Serif"/>
          <w:bCs/>
          <w:sz w:val="28"/>
          <w:szCs w:val="28"/>
        </w:rPr>
        <w:t>»</w:t>
      </w:r>
      <w:r>
        <w:rPr>
          <w:rFonts w:cs="Times New Roman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4) в Правилах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>
        <w:rPr>
          <w:rFonts w:cs="PT Astra Serif"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а) в наименовании слова «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производителям зерновых культур </w:t>
      </w:r>
      <w:r>
        <w:rPr>
          <w:rFonts w:ascii="PT Astra Serif" w:hAnsi="PT Astra Serif"/>
          <w:b/>
          <w:spacing w:val="2"/>
          <w:sz w:val="28"/>
          <w:szCs w:val="28"/>
        </w:rPr>
        <w:t>субсидий</w:t>
        <w:br/>
        <w:t>из областного бюджета Ульяновской области</w:t>
      </w:r>
      <w:r>
        <w:rPr>
          <w:rFonts w:cs="Times New Roman"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 области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производителям зерновых культур</w:t>
      </w:r>
      <w:r>
        <w:rPr>
          <w:rFonts w:cs="Times New Roman" w:ascii="PT Astra Serif" w:hAnsi="PT Astra Serif"/>
          <w:sz w:val="28"/>
          <w:szCs w:val="28"/>
        </w:rPr>
        <w:t xml:space="preserve">» и дополнить его словами </w:t>
      </w:r>
      <w:r>
        <w:rPr>
          <w:rFonts w:cs="Times New Roman" w:ascii="PT Astra Serif" w:hAnsi="PT Astra Serif"/>
          <w:bCs/>
          <w:sz w:val="28"/>
          <w:szCs w:val="28"/>
        </w:rPr>
        <w:t xml:space="preserve">«, </w:t>
      </w:r>
      <w:r>
        <w:rPr>
          <w:rFonts w:cs="Times New Roman" w:ascii="PT Astra Serif" w:hAnsi="PT Astra Serif"/>
          <w:b/>
          <w:sz w:val="28"/>
          <w:szCs w:val="28"/>
        </w:rPr>
        <w:t>и производителям, осуществляющим разведение и (или) содержание молочного крупного рогатого скота, части их затрат, связанных с приобретением кормов для молочного крупного рогатого скота</w:t>
      </w:r>
      <w:r>
        <w:rPr>
          <w:rFonts w:cs="Times New Roman" w:ascii="PT Astra Serif" w:hAnsi="PT Astra Serif"/>
          <w:bCs/>
          <w:sz w:val="28"/>
          <w:szCs w:val="28"/>
        </w:rPr>
        <w:t>»</w:t>
      </w:r>
      <w:r>
        <w:rPr>
          <w:rFonts w:cs="Times New Roman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б) в пункте 1 слова «</w:t>
      </w:r>
      <w:r>
        <w:rPr>
          <w:rFonts w:cs="PT Astra Serif" w:ascii="PT Astra Serif" w:hAnsi="PT Astra Serif"/>
          <w:bCs/>
          <w:sz w:val="28"/>
          <w:szCs w:val="28"/>
        </w:rPr>
        <w:t xml:space="preserve">производителям зерновых культур </w:t>
      </w:r>
      <w:r>
        <w:rPr>
          <w:rFonts w:ascii="PT Astra Serif" w:hAnsi="PT Astra Serif"/>
          <w:spacing w:val="2"/>
          <w:sz w:val="28"/>
          <w:szCs w:val="28"/>
        </w:rPr>
        <w:t>субсидий</w:t>
        <w:br/>
        <w:t>из областного бюджета Ульяновской области</w:t>
      </w:r>
      <w:r>
        <w:rPr>
          <w:rFonts w:cs="Times New Roman"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pacing w:val="2"/>
          <w:sz w:val="28"/>
          <w:szCs w:val="28"/>
        </w:rPr>
        <w:t>субсидий</w:t>
        <w:br/>
        <w:t>из областного бюджета Ульяновской области</w:t>
      </w:r>
      <w:r>
        <w:rPr>
          <w:rFonts w:cs="PT Astra Serif" w:ascii="PT Astra Serif" w:hAnsi="PT Astra Serif"/>
          <w:bCs/>
          <w:sz w:val="28"/>
          <w:szCs w:val="28"/>
        </w:rPr>
        <w:t xml:space="preserve"> производителям зерновых культур</w:t>
      </w:r>
      <w:r>
        <w:rPr>
          <w:rFonts w:cs="Times New Roman" w:ascii="PT Astra Serif" w:hAnsi="PT Astra Serif"/>
          <w:sz w:val="28"/>
          <w:szCs w:val="28"/>
        </w:rPr>
        <w:t xml:space="preserve">» и после слов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cs="Times New Roman" w:ascii="PT Astra Serif" w:hAnsi="PT Astra Serif"/>
          <w:sz w:val="28"/>
          <w:szCs w:val="28"/>
        </w:rPr>
        <w:t>реализацией зерновых культур» дополнить словами</w:t>
        <w:br/>
      </w:r>
      <w:r>
        <w:rPr>
          <w:rFonts w:cs="Times New Roman" w:ascii="PT Astra Serif" w:hAnsi="PT Astra Serif"/>
          <w:bCs/>
          <w:sz w:val="28"/>
          <w:szCs w:val="28"/>
        </w:rPr>
        <w:t xml:space="preserve">«, </w:t>
      </w:r>
      <w:r>
        <w:rPr>
          <w:rFonts w:cs="Times New Roman" w:ascii="PT Astra Serif" w:hAnsi="PT Astra Serif"/>
          <w:sz w:val="28"/>
          <w:szCs w:val="28"/>
        </w:rPr>
        <w:t>и производителям, осуществляющим разведение и (или) содержание молочного крупного рогатого скота, части их затрат, связанных</w:t>
        <w:br/>
        <w:t>с приобретением кормов для молочного крупного рогатого скота</w:t>
      </w:r>
      <w:r>
        <w:rPr>
          <w:rFonts w:cs="Times New Roman" w:ascii="PT Astra Serif" w:hAnsi="PT Astra Serif"/>
          <w:bCs/>
          <w:sz w:val="28"/>
          <w:szCs w:val="28"/>
        </w:rPr>
        <w:t>»</w:t>
      </w:r>
      <w:r>
        <w:rPr>
          <w:rFonts w:cs="Times New Roman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в) в пункте 2 слова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«</w:t>
      </w:r>
      <w:r>
        <w:rPr>
          <w:rFonts w:cs="PT Astra Serif" w:ascii="PT Astra Serif" w:hAnsi="PT Astra Serif"/>
          <w:sz w:val="28"/>
          <w:szCs w:val="28"/>
        </w:rPr>
        <w:t>зерновые культуры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» и «</w:t>
      </w:r>
      <w:r>
        <w:rPr>
          <w:rFonts w:cs="PT Astra Serif" w:ascii="PT Astra Serif" w:hAnsi="PT Astra Serif"/>
          <w:sz w:val="28"/>
          <w:szCs w:val="28"/>
        </w:rPr>
        <w:t>производители зерновых культур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» заменить словами «</w:t>
      </w:r>
      <w:r>
        <w:rPr>
          <w:rFonts w:cs="PT Astra Serif" w:ascii="PT Astra Serif" w:hAnsi="PT Astra Serif"/>
          <w:sz w:val="28"/>
          <w:szCs w:val="28"/>
        </w:rPr>
        <w:t>зерновые культуры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», «</w:t>
      </w:r>
      <w:r>
        <w:rPr>
          <w:rFonts w:cs="PT Astra Serif" w:ascii="PT Astra Serif" w:hAnsi="PT Astra Serif"/>
          <w:sz w:val="28"/>
          <w:szCs w:val="28"/>
        </w:rPr>
        <w:t>производители зерновых культур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», </w:t>
      </w:r>
      <w:r>
        <w:rPr>
          <w:rFonts w:cs="Times New Roman" w:ascii="Times New Roman" w:hAnsi="Times New Roman"/>
          <w:sz w:val="28"/>
          <w:szCs w:val="28"/>
        </w:rPr>
        <w:t xml:space="preserve">«производители, осуществляющие разведение и (или) содержание молочного крупного рогатого скота» и «корма для молочного крупного </w:t>
      </w:r>
      <w:r>
        <w:rPr>
          <w:rFonts w:cs="Times New Roman" w:ascii="PT Astra Serif" w:hAnsi="PT Astra Serif"/>
          <w:sz w:val="28"/>
          <w:szCs w:val="28"/>
        </w:rPr>
        <w:t>рогатого скота»;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г) в пункте 5: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абзац первый после слов «зерновых культур» дополнить словами</w:t>
        <w:br/>
        <w:t>«и производитель, осуществляющий разведение и (или) содержание молочного крупного рогатого скота»;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в подпункте 1: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подпункт «и» </w:t>
      </w:r>
      <w:r>
        <w:rPr>
          <w:rFonts w:cs="Times New Roman" w:ascii="PT Astra Serif" w:hAnsi="PT Astra Serif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«и) в случае если заявитель – </w:t>
      </w:r>
      <w:r>
        <w:rPr>
          <w:rFonts w:ascii="PT Astra Serif" w:hAnsi="PT Astra Serif"/>
          <w:sz w:val="28"/>
          <w:szCs w:val="28"/>
        </w:rPr>
        <w:t>производитель зерновых культур</w:t>
      </w:r>
      <w:r>
        <w:rPr>
          <w:rFonts w:eastAsia="Times New Roman" w:cs="Times New Roman" w:ascii="PT Astra Serif" w:hAnsi="PT Astra Serif"/>
          <w:sz w:val="28"/>
          <w:szCs w:val="28"/>
        </w:rPr>
        <w:t>,</w:t>
        <w:br/>
        <w:t>он должен дополнительно подтвердить факт производства им зерновых культур</w:t>
        <w:br/>
        <w:t>на территории Ульяновской области в году, предшествующем текущему году,</w:t>
        <w:br/>
        <w:t>и реализацию в текущем году произведённых им зерновых культур урожая года, предшествующего текущему году;»;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дополнить подпунктом «к»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«к) в случае если заявитель – </w:t>
      </w:r>
      <w:r>
        <w:rPr>
          <w:rFonts w:cs="Times New Roman" w:ascii="PT Astra Serif" w:hAnsi="PT Astra Serif"/>
          <w:sz w:val="28"/>
          <w:szCs w:val="28"/>
        </w:rPr>
        <w:t>производитель, осуществляющий разведение и (или) содержание молочного крупного рогатого скота, он должен соответствовать следующим дополнительным требованиям</w:t>
      </w:r>
      <w:r>
        <w:rPr>
          <w:rFonts w:eastAsia="Times New Roman" w:cs="Times New Roman"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заявитель должен иметь</w:t>
      </w:r>
      <w:r>
        <w:rPr>
          <w:rFonts w:ascii="PT Astra Serif" w:hAnsi="PT Astra Serif"/>
          <w:sz w:val="28"/>
          <w:szCs w:val="28"/>
        </w:rPr>
        <w:t xml:space="preserve"> поголовье коров на 1-е число месяца, в котором он обратился в Министерство за получением субсидий;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заявитель должен </w:t>
      </w:r>
      <w:r>
        <w:rPr>
          <w:rFonts w:ascii="PT Astra Serif" w:hAnsi="PT Astra Serif"/>
          <w:sz w:val="28"/>
          <w:szCs w:val="28"/>
        </w:rPr>
        <w:t xml:space="preserve">сохранить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численность </w:t>
      </w:r>
      <w:r>
        <w:rPr>
          <w:rFonts w:ascii="PT Astra Serif" w:hAnsi="PT Astra Serif"/>
          <w:sz w:val="28"/>
          <w:szCs w:val="28"/>
        </w:rPr>
        <w:t>поголовья молочных коров</w:t>
        <w:br/>
        <w:t xml:space="preserve">в отчётном финансовом году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на уровне года, предшествующего отчётному финансовому году, </w:t>
      </w:r>
      <w:r>
        <w:rPr>
          <w:rFonts w:ascii="PT Astra Serif" w:hAnsi="PT Astra Serif"/>
          <w:sz w:val="28"/>
          <w:szCs w:val="28"/>
        </w:rPr>
        <w:t xml:space="preserve">за исключением заявителей, которые начали хозяйственную деятельность по разведению молочного крупного рогатого скота в отчётном финансовом году, и заявителей, </w:t>
      </w:r>
      <w:r>
        <w:rPr>
          <w:rFonts w:eastAsia="Times New Roman" w:cs="Times New Roman" w:ascii="PT Astra Serif" w:hAnsi="PT Astra Serif"/>
          <w:sz w:val="28"/>
          <w:szCs w:val="28"/>
        </w:rPr>
        <w:t>представивших документы, подтверждающие наступление обстоятельств непреодолимой силы в отчётном финансовом году</w:t>
        <w:br/>
        <w:t>и (или) проведение мероприятий по оздоровлению стада крупного рогатого скота от лейкоза в отчётном финансовом году в случае возникновения в стаде крупного рогатого скота данной болезни;»;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д) пункты 6 и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«6. Субсидии предоставляются </w:t>
      </w:r>
      <w:r>
        <w:rPr>
          <w:rFonts w:cs="PT Astra Serif" w:ascii="PT Astra Serif" w:hAnsi="PT Astra Serif"/>
          <w:sz w:val="28"/>
          <w:szCs w:val="28"/>
        </w:rPr>
        <w:t xml:space="preserve">по ставкам из расчёта на 1 тонну реализованных зерновых культур и из расчёта на 1 тонну </w:t>
      </w:r>
      <w:r>
        <w:rPr>
          <w:rFonts w:cs="Times New Roman" w:ascii="PT Astra Serif" w:hAnsi="PT Astra Serif"/>
          <w:sz w:val="28"/>
          <w:szCs w:val="28"/>
        </w:rPr>
        <w:t>приобретённых кормов для молочного крупного рогатого скота по видам таких кормов</w:t>
      </w:r>
      <w:r>
        <w:rPr>
          <w:rFonts w:cs="PT Astra Serif" w:ascii="PT Astra Serif" w:hAnsi="PT Astra Serif"/>
          <w:sz w:val="28"/>
          <w:szCs w:val="28"/>
        </w:rPr>
        <w:t>. Размеры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ставок</w:t>
      </w:r>
      <w:r>
        <w:rPr>
          <w:rFonts w:cs="PT Astra Serif" w:ascii="PT Astra Serif" w:hAnsi="PT Astra Serif"/>
          <w:sz w:val="28"/>
          <w:szCs w:val="28"/>
        </w:rPr>
        <w:t xml:space="preserve"> субсидий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утверждаются правовым актом Министерства</w:t>
      </w:r>
      <w:r>
        <w:rPr>
          <w:rFonts w:cs="PT Astra Serif" w:ascii="PT Astra Serif" w:hAnsi="PT Astra Serif"/>
          <w:bCs/>
          <w:sz w:val="28"/>
          <w:szCs w:val="28"/>
        </w:rPr>
        <w:t>.</w:t>
        <w:br/>
        <w:t>При этом</w:t>
      </w:r>
      <w:r>
        <w:rPr>
          <w:rFonts w:ascii="PT Astra Serif" w:hAnsi="PT Astra Serif"/>
          <w:sz w:val="28"/>
          <w:szCs w:val="28"/>
        </w:rPr>
        <w:t xml:space="preserve"> для заявителей – производителей, осуществляющих разведение</w:t>
        <w:br/>
        <w:t>и (или) содержание молочного крупного рогатого скота, которые соответствуют критериям малого предприятия, установленным Федеральным законом</w:t>
        <w:br/>
        <w:t xml:space="preserve">«О развитии малого и среднего предпринимательства в Российской Федерации», размеры ставок субсидий </w:t>
      </w:r>
      <w:r>
        <w:rPr>
          <w:rFonts w:cs="PT Astra Serif" w:ascii="PT Astra Serif" w:hAnsi="PT Astra Serif"/>
          <w:sz w:val="28"/>
          <w:szCs w:val="28"/>
        </w:rPr>
        <w:t xml:space="preserve">из расчёта на 1 тонну </w:t>
      </w:r>
      <w:r>
        <w:rPr>
          <w:rFonts w:cs="Times New Roman" w:ascii="PT Astra Serif" w:hAnsi="PT Astra Serif"/>
          <w:sz w:val="28"/>
          <w:szCs w:val="28"/>
        </w:rPr>
        <w:t>приобретённых</w:t>
      </w:r>
      <w:r>
        <w:rPr>
          <w:rFonts w:ascii="PT Astra Serif" w:hAnsi="PT Astra Serif"/>
          <w:sz w:val="28"/>
          <w:szCs w:val="28"/>
        </w:rPr>
        <w:t xml:space="preserve"> кормов для молочного крупного рогатого скота устанавливаются с учётом повышающего коэффициента 1,2.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Объём субсидий, подлежащих предоставлению заявителям – </w:t>
      </w:r>
      <w:r>
        <w:rPr>
          <w:rFonts w:ascii="PT Astra Serif" w:hAnsi="PT Astra Serif"/>
          <w:sz w:val="28"/>
          <w:szCs w:val="28"/>
        </w:rPr>
        <w:t>производителям зерновых культур</w:t>
      </w:r>
      <w:r>
        <w:rPr>
          <w:rFonts w:cs="PT Astra Serif" w:ascii="PT Astra Serif" w:hAnsi="PT Astra Serif"/>
          <w:sz w:val="28"/>
          <w:szCs w:val="28"/>
        </w:rPr>
        <w:t xml:space="preserve">, определяется как произведение объёма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произведённых и реализованных </w:t>
      </w:r>
      <w:r>
        <w:rPr>
          <w:rFonts w:cs="PT Astra Serif" w:ascii="PT Astra Serif" w:hAnsi="PT Astra Serif"/>
          <w:bCs/>
          <w:sz w:val="28"/>
          <w:szCs w:val="28"/>
        </w:rPr>
        <w:t>зерновых культур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и установленного размера ставки субсидии, а для заявителей – </w:t>
      </w:r>
      <w:r>
        <w:rPr>
          <w:rFonts w:ascii="PT Astra Serif" w:hAnsi="PT Astra Serif"/>
          <w:sz w:val="28"/>
          <w:szCs w:val="28"/>
        </w:rPr>
        <w:t>производителей, осуществляющих разведение и (или) содержание молочного крупного рогатого скота,</w:t>
      </w:r>
      <w:r>
        <w:rPr>
          <w:rFonts w:cs="PT Astra Serif" w:ascii="PT Astra Serif" w:hAnsi="PT Astra Serif"/>
          <w:sz w:val="28"/>
          <w:szCs w:val="28"/>
        </w:rPr>
        <w:t xml:space="preserve"> объём субсидии, подлежащей предоставлению, определяется как произведение объёма</w:t>
      </w:r>
      <w:r>
        <w:rPr>
          <w:rFonts w:cs="Times New Roman" w:ascii="PT Astra Serif" w:hAnsi="PT Astra Serif"/>
          <w:sz w:val="28"/>
          <w:szCs w:val="28"/>
        </w:rPr>
        <w:t xml:space="preserve"> приобретённых</w:t>
      </w:r>
      <w:r>
        <w:rPr>
          <w:rFonts w:ascii="PT Astra Serif" w:hAnsi="PT Astra Serif"/>
          <w:sz w:val="28"/>
          <w:szCs w:val="28"/>
        </w:rPr>
        <w:t xml:space="preserve"> кормов для молочного крупного рогатого скота</w:t>
        <w:br/>
        <w:t xml:space="preserve">и соответствующего </w:t>
      </w:r>
      <w:r>
        <w:rPr>
          <w:rFonts w:cs="PT Astra Serif" w:ascii="PT Astra Serif" w:hAnsi="PT Astra Serif"/>
          <w:sz w:val="28"/>
          <w:szCs w:val="28"/>
        </w:rPr>
        <w:t>установленного размера ставки субсидии. При этом совокупный объём субсидий, предоставляемых указанным заявителям</w:t>
        <w:br/>
        <w:t>в текущем финансовом году в целях возмещения части их затрат, связанных</w:t>
        <w:br/>
        <w:t xml:space="preserve">с производством и реализацией зерновых культур и </w:t>
      </w:r>
      <w:r>
        <w:rPr>
          <w:rFonts w:cs="Times New Roman" w:ascii="PT Astra Serif" w:hAnsi="PT Astra Serif"/>
          <w:sz w:val="28"/>
          <w:szCs w:val="28"/>
        </w:rPr>
        <w:t xml:space="preserve">приобретением </w:t>
      </w:r>
      <w:r>
        <w:rPr>
          <w:rFonts w:ascii="PT Astra Serif" w:hAnsi="PT Astra Serif"/>
          <w:sz w:val="28"/>
          <w:szCs w:val="28"/>
        </w:rPr>
        <w:t>кормов для молочного крупного рогатого скота соответственно,</w:t>
      </w:r>
      <w:r>
        <w:rPr>
          <w:rFonts w:cs="PT Astra Serif" w:ascii="PT Astra Serif" w:hAnsi="PT Astra Serif"/>
          <w:sz w:val="28"/>
          <w:szCs w:val="28"/>
        </w:rPr>
        <w:t xml:space="preserve"> и не может составлять более 50 процентов объёма таких затрат.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7. </w:t>
      </w:r>
      <w:r>
        <w:rPr>
          <w:rFonts w:eastAsia="Times New Roman" w:cs="Times New Roman" w:ascii="PT Astra Serif" w:hAnsi="PT Astra Serif"/>
          <w:sz w:val="28"/>
          <w:szCs w:val="28"/>
        </w:rPr>
        <w:t>Для получения субсидии заявитель представляет в Министерство: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1) заявление на получение субсидии, составленное по форме, утверждённой правовым актом Министерства (далее – заявление);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2) расчёт объёма субсидии, причитающейся заявителю, составленный</w:t>
        <w:br/>
        <w:t>по форме, утверждённой правовым актом Министерства;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3)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4) справку о соответствии заявителя требованиям, установленным </w:t>
      </w:r>
      <w:hyperlink r:id="rId2">
        <w:r>
          <w:rPr>
            <w:rFonts w:eastAsia="Times New Roman" w:cs="Times New Roman" w:ascii="PT Astra Serif" w:hAnsi="PT Astra Serif"/>
            <w:sz w:val="28"/>
            <w:szCs w:val="28"/>
          </w:rPr>
          <w:t>подпунктами «б»</w:t>
        </w:r>
      </w:hyperlink>
      <w:r>
        <w:rPr>
          <w:rFonts w:eastAsia="Times New Roman" w:cs="Times New Roman" w:ascii="PT Astra Serif" w:hAnsi="PT Astra Serif"/>
          <w:sz w:val="28"/>
          <w:szCs w:val="28"/>
        </w:rPr>
        <w:t xml:space="preserve"> – </w:t>
      </w:r>
      <w:hyperlink r:id="rId3">
        <w:r>
          <w:rPr>
            <w:rFonts w:eastAsia="Times New Roman" w:cs="Times New Roman" w:ascii="PT Astra Serif" w:hAnsi="PT Astra Serif"/>
            <w:sz w:val="28"/>
            <w:szCs w:val="28"/>
          </w:rPr>
          <w:t>«ж» подпункта 1 пункта 5</w:t>
        </w:r>
      </w:hyperlink>
      <w:r>
        <w:rPr>
          <w:rFonts w:eastAsia="Times New Roman" w:cs="Times New Roman" w:ascii="PT Astra Serif" w:hAnsi="PT Astra Serif"/>
          <w:sz w:val="28"/>
          <w:szCs w:val="28"/>
        </w:rPr>
        <w:t xml:space="preserve"> настоящих Правил, составленную</w:t>
        <w:br/>
        <w:t>в произвольной форме и подписанную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5)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своего нахождения (месту жительства), не ранее 30 календарных дней до даты её представления</w:t>
        <w:br/>
        <w:t>в Министерство</w:t>
      </w:r>
      <w:r>
        <w:rPr>
          <w:rFonts w:cs="PT Astra Serif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6) в случае если </w:t>
      </w:r>
      <w:r>
        <w:rPr>
          <w:rFonts w:cs="PT Astra Serif" w:ascii="PT Astra Serif" w:hAnsi="PT Astra Serif"/>
          <w:sz w:val="28"/>
          <w:szCs w:val="28"/>
        </w:rPr>
        <w:t xml:space="preserve">заявитель претендует на получение субсидии в целях возмещения части затрат, связанных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с производством и реализацией зерновых культур, он </w:t>
      </w:r>
      <w:r>
        <w:rPr>
          <w:rFonts w:ascii="PT Astra Serif" w:hAnsi="PT Astra Serif"/>
          <w:sz w:val="28"/>
          <w:szCs w:val="28"/>
        </w:rPr>
        <w:t>дополнительно представляет: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а) копию заполненной формы федерального статистического наблюдения № 29-СХ «Сведения о сборе урожая сельскохозяйственных культур» за год, предшествующий текущему году, с отметкой Территориального органа Федеральной службы государственной статистики по Ульяновской области</w:t>
        <w:br/>
        <w:t>о её принятии, заверенную единоличным исполнительным органом заявителя – юридического лица или заявителем – индивидуальным предпринимателем</w:t>
        <w:br/>
        <w:t>соответственно (представляется заявителем – юридическим лицом,</w:t>
        <w:br/>
        <w:t>не являющимся субъектом малого предпринимательства);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б) копию заполненной формы федерального статистического наблюдения № 2-фермер «Сведения о сборе урожая сельскохозяйственных культур» за год, предшествующий текущему году, с отметкой Территориального органа Федеральной службы государственной статистики по Ульяновской области</w:t>
        <w:br/>
        <w:t>о её принятии, заверенную единоличным исполнительным органом заявителя – юридического лица или заявителем – индивидуальным предпринимателем</w:t>
        <w:br/>
        <w:t>соответственно (представляется заявителем, являющимся субъектом малого предпринимательства – юридическим лицом (кроме микропредприятия) или индивидуальным предпринимателем);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в) копии деклараций соответствия, копии договоров (при наличии), копии товарных (товарно-транспортных) накладных и (или) копии универсальных передаточных документов, копии платёжных поручений, подтверждающих факт реализации зерновых культур собственного производства за период, указанный в заявлении, заверенные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г) справку, содержащую расчёт объёма затрат, осуществлённых заявителем в связи с производством зерновых культур на территории Ульяновской области в году, предшествующем текущему году, и реализацией</w:t>
        <w:br/>
        <w:t>в текущем году произведённых им зерновых культур урожая предшествующего года. Такая справка составляется в произвольной форме и подписывается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7)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в случае если </w:t>
      </w:r>
      <w:r>
        <w:rPr>
          <w:rFonts w:cs="PT Astra Serif" w:ascii="PT Astra Serif" w:hAnsi="PT Astra Serif"/>
          <w:sz w:val="28"/>
          <w:szCs w:val="28"/>
        </w:rPr>
        <w:t xml:space="preserve">заявитель претендует на получение субсидии в целях возмещения части затрат, связанных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с </w:t>
      </w:r>
      <w:r>
        <w:rPr>
          <w:rFonts w:cs="Times New Roman" w:ascii="PT Astra Serif" w:hAnsi="PT Astra Serif"/>
          <w:sz w:val="28"/>
          <w:szCs w:val="28"/>
        </w:rPr>
        <w:t>приобретением кормов для молочного крупного рогатого скота, он</w:t>
      </w:r>
      <w:r>
        <w:rPr>
          <w:rFonts w:ascii="PT Astra Serif" w:hAnsi="PT Astra Serif"/>
          <w:sz w:val="28"/>
          <w:szCs w:val="28"/>
        </w:rPr>
        <w:t xml:space="preserve"> дополнительно представляет </w:t>
      </w:r>
      <w:r>
        <w:rPr>
          <w:rFonts w:eastAsia="Times New Roman" w:cs="Times New Roman" w:ascii="PT Astra Serif" w:hAnsi="PT Astra Serif"/>
          <w:sz w:val="28"/>
          <w:szCs w:val="28"/>
        </w:rPr>
        <w:t>копии договоров</w:t>
        <w:br/>
        <w:t>(при наличии), копии товарных (товарно-транспортных) накладных и (или)</w:t>
        <w:br/>
        <w:t>копии универсальных передаточных документов, копии платёжных поручений, подтверждающих факт</w:t>
      </w:r>
      <w:r>
        <w:rPr>
          <w:rFonts w:ascii="PT Astra Serif" w:hAnsi="PT Astra Serif"/>
          <w:sz w:val="28"/>
          <w:szCs w:val="28"/>
        </w:rPr>
        <w:t xml:space="preserve"> приобретения кормов для молочного крупного рогатого скота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за период, указанный в заявлении, заверенные единоличным исполнительным органом заявителя – юридического лица или заявителем – индивидуальным предпринимателем соответственно.»;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е) пункт 10 </w:t>
      </w:r>
      <w:r>
        <w:rPr>
          <w:rFonts w:cs="Times New Roman" w:ascii="PT Astra Serif" w:hAnsi="PT Astra Serif"/>
          <w:sz w:val="28"/>
          <w:szCs w:val="28"/>
        </w:rPr>
        <w:t>изложить в следующей редакции:</w:t>
      </w:r>
    </w:p>
    <w:p>
      <w:pPr>
        <w:pStyle w:val="ConsPlusNormal1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 xml:space="preserve">«10. </w:t>
      </w:r>
      <w:r>
        <w:rPr>
          <w:rFonts w:ascii="PT Astra Serif" w:hAnsi="PT Astra Serif"/>
          <w:highlight w:val="white"/>
        </w:rPr>
        <w:t>Министерство в течение 5 рабочих дней со дня регистрации заявления проводит проверку представления заявителем документов в пределах соответствующего срока, установленного в соответствии с пунктом 8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в случае если: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1) 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>документы, представлены в установленный срок и полном объёме,</w:t>
        <w:br/>
        <w:t>а содержащиеся в них сведения являются полн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ыми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 xml:space="preserve"> и достоверн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ыми, передаёт документы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 xml:space="preserve"> на рассмотрение комиссии, созданной Министерством</w:t>
        <w:br/>
        <w:t xml:space="preserve">(далее – комиссия). Состав комиссии и положение о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ней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 xml:space="preserve"> утверждаются правовыми актами Министерства;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2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 xml:space="preserve">) 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>документ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ы представлены по истечении установленного срока,</w:t>
        <w:br/>
        <w:t>или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 не в полном объёме, или содержат неполны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е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 и (или) недостоверны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е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 сведени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я, принимает решение об отказе в предоставлении субсидии и вносит</w:t>
        <w:br/>
        <w:t>в журнал регистрации запись об отказе в предоставлении субсидий.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br/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Р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>ешени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е Министерства об отказе в предоставлении субсидии отражается</w:t>
        <w:br/>
        <w:t>в уведомлении о принятом решении</w:t>
      </w:r>
      <w:r>
        <w:rPr>
          <w:rFonts w:eastAsia="Times New Roman" w:cs="Times New Roman" w:ascii="PT Astra Serif" w:hAnsi="PT Astra Serif"/>
          <w:sz w:val="28"/>
          <w:szCs w:val="28"/>
          <w:highlight w:val="white"/>
        </w:rPr>
        <w:t xml:space="preserve"> (далее – уведомление), в котором должны излагаться обстоятельства, послужившие основанием для его принятия. Уведомление направляется заявителю в форме, обеспечивающей возможность подтверждения факта направления уведомления.</w:t>
      </w:r>
      <w:r>
        <w:rPr>
          <w:rFonts w:eastAsia="Times New Roman" w:cs="Times New Roman" w:ascii="PT Astra Serif" w:hAnsi="PT Astra Serif"/>
          <w:sz w:val="28"/>
          <w:szCs w:val="28"/>
        </w:rPr>
        <w:t>»;»;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ж) дополнить пунктами 10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</w:rPr>
        <w:t>1</w:t>
      </w:r>
      <w:r>
        <w:rPr>
          <w:rFonts w:eastAsia="Times New Roman" w:cs="Times New Roman" w:ascii="PT Astra Serif" w:hAnsi="PT Astra Serif"/>
          <w:sz w:val="28"/>
          <w:szCs w:val="28"/>
        </w:rPr>
        <w:t>-10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</w:rPr>
        <w:t>3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«10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</w:rPr>
        <w:t>1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. Заседание комиссии должно состояться не позднее 10 рабочего дня со дня </w:t>
      </w:r>
      <w:r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 и проверяет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соответствие заявителя </w:t>
      </w:r>
      <w:r>
        <w:rPr>
          <w:rFonts w:ascii="PT Astra Serif" w:hAnsi="PT Astra Serif"/>
          <w:sz w:val="28"/>
          <w:szCs w:val="28"/>
        </w:rPr>
        <w:t xml:space="preserve">требованиям, установленным </w:t>
      </w:r>
      <w:hyperlink w:anchor="Par38" w:tgtFrame="5. Требования, которым должен соответствовать производитель зерновых культур, обратившийся в Министерство за получением субсидии (далее - заявитель):">
        <w:r>
          <w:rPr>
            <w:rFonts w:ascii="PT Astra Serif" w:hAnsi="PT Astra Serif"/>
            <w:sz w:val="28"/>
            <w:szCs w:val="28"/>
          </w:rPr>
          <w:t>пунктом 5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Правил, соответствия расчёта объёма субсидии требованиям, установленным </w:t>
      </w:r>
      <w:hyperlink w:anchor="Par50" w:tgtFrame="6. Субсидии предоставляются по ставке из расчета на 1 тонну реализованных зерновых культур. Размер ставки субсидии утверждается правовым актом Министерства.">
        <w:r>
          <w:rPr>
            <w:rFonts w:ascii="PT Astra Serif" w:hAnsi="PT Astra Serif"/>
            <w:sz w:val="28"/>
            <w:szCs w:val="28"/>
          </w:rPr>
          <w:t>пунктом 6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По результатам рассмотрения документов комиссия рекомендует Министерству предоставить заявителю субсидию или отказать ему</w:t>
        <w:br/>
        <w:t xml:space="preserve">в предоставлении субсидии. При этом в протоколе заседания комиссии </w:t>
      </w:r>
      <w:r>
        <w:rPr>
          <w:rFonts w:ascii="PT Astra Serif" w:hAnsi="PT Astra Serif"/>
          <w:sz w:val="28"/>
          <w:szCs w:val="28"/>
        </w:rPr>
        <w:t>излагаются обстоятельства, послужившие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основанием для принятия такого решения, в соответствии с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hyperlink r:id="rId4">
        <w:r>
          <w:rPr>
            <w:rFonts w:cs="PT Astra Serif" w:ascii="PT Astra Serif" w:hAnsi="PT Astra Serif"/>
            <w:sz w:val="28"/>
            <w:szCs w:val="28"/>
          </w:rPr>
          <w:t>пунктом 1</w:t>
        </w:r>
      </w:hyperlink>
      <w:r>
        <w:rPr>
          <w:rFonts w:cs="PT Astra Serif" w:ascii="PT Astra Serif" w:hAnsi="PT Astra Serif"/>
          <w:sz w:val="28"/>
          <w:szCs w:val="28"/>
        </w:rPr>
        <w:t xml:space="preserve">2 настоящих 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Правил.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>14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vertAlign w:val="superscript"/>
          <w:lang w:eastAsia="en-US"/>
        </w:rPr>
        <w:t>2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>. Протокол заседани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я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 комиссии передаётся в Министерство не позднее чем через 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2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 дня со дня заседания комиссии. Министерство на основании указанного протокола в течение </w:t>
      </w:r>
      <w:r>
        <w:rPr>
          <w:rFonts w:eastAsia="Calibri" w:ascii="PT Astra Serif" w:hAnsi="PT Astra Serif" w:eastAsiaTheme="minorHAnsi"/>
          <w:color w:val="000000"/>
          <w:sz w:val="28"/>
          <w:szCs w:val="28"/>
          <w:highlight w:val="white"/>
          <w:lang w:eastAsia="en-US"/>
        </w:rPr>
        <w:t>2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 рабочих дней со дня его получения принимает </w:t>
      </w:r>
      <w:r>
        <w:rPr>
          <w:rFonts w:eastAsia="Times New Roman" w:cs="Times New Roman" w:ascii="PT Astra Serif" w:hAnsi="PT Astra Serif"/>
          <w:sz w:val="28"/>
          <w:szCs w:val="28"/>
        </w:rPr>
        <w:t>решение о предоставлении или об отказе в предоставлении субсидии. Решение Министерства о предоставлении или об отказе</w:t>
        <w:br/>
        <w:t>в предоставлении субсидии отражается в уведомлении, которое не позднее</w:t>
        <w:br/>
        <w:t xml:space="preserve">2 рабочих дней со дня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highlight w:val="white"/>
        </w:rPr>
        <w:t>принятия соответствующего решения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его принятия.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14</w:t>
      </w:r>
      <w:r>
        <w:rPr>
          <w:rFonts w:eastAsia="Calibri" w:ascii="PT Astra Serif" w:hAnsi="PT Astra Serif"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>Министерство в течение 5 рабочих дней со дня направления уведомления: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</w:t>
      </w:r>
      <w:r>
        <w:rPr>
          <w:rFonts w:cs="PT Astra Serif" w:ascii="PT Astra Serif" w:hAnsi="PT Astra Serif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 с соблюде</w:t>
        <w:softHyphen/>
        <w:t>нием требований о защите государственной тайны соглашение</w:t>
        <w:br/>
        <w:t xml:space="preserve">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должен содержать в том числе: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а) сведения об объёме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– получатель субсидии),</w:t>
        <w:br/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в) результат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  <w:br/>
        <w:t>к невозможности предоставления субсидии её получателю в объёме, сведения</w:t>
        <w:br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>
        <w:rPr>
          <w:rFonts w:cs="PT Astra Serif" w:ascii="PT Astra Serif" w:hAnsi="PT Astra Serif"/>
          <w:sz w:val="28"/>
          <w:szCs w:val="28"/>
        </w:rPr>
        <w:t>о его расторжении в случае недостижения Министерством и получателем субсидии согласия относительно таких новых условий.»;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highlight w:val="white"/>
        </w:rPr>
      </w:pP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>и)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highlight w:val="white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>«17. Результатами предоставления субсидий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highlight w:val="white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а)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в случае </w:t>
      </w:r>
      <w:r>
        <w:rPr>
          <w:rFonts w:cs="PT Astra Serif" w:ascii="PT Astra Serif" w:hAnsi="PT Astra Serif"/>
          <w:sz w:val="28"/>
          <w:szCs w:val="28"/>
        </w:rPr>
        <w:t xml:space="preserve">получения субсидии в целях возмещения части затрат, связанных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с производством и реализацией зерновых культур, – </w:t>
      </w:r>
      <w:r>
        <w:rPr>
          <w:rFonts w:ascii="PT Astra Serif" w:hAnsi="PT Astra Serif"/>
          <w:sz w:val="28"/>
          <w:szCs w:val="28"/>
        </w:rPr>
        <w:t>объём реализованных зерновых культур собственного производства (в тоннах);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highlight w:val="white"/>
          <w:lang w:eastAsia="en-US"/>
        </w:rPr>
      </w:pP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 xml:space="preserve">б)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в случае </w:t>
      </w:r>
      <w:r>
        <w:rPr>
          <w:rFonts w:cs="PT Astra Serif" w:ascii="PT Astra Serif" w:hAnsi="PT Astra Serif"/>
          <w:sz w:val="28"/>
          <w:szCs w:val="28"/>
        </w:rPr>
        <w:t xml:space="preserve">получения субсидии в целях возмещения части затрат, связанных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с </w:t>
      </w:r>
      <w:r>
        <w:rPr>
          <w:rFonts w:cs="Times New Roman" w:ascii="PT Astra Serif" w:hAnsi="PT Astra Serif"/>
          <w:sz w:val="28"/>
          <w:szCs w:val="28"/>
        </w:rPr>
        <w:t xml:space="preserve">приобретением кормов для молочного крупного рогатого скота, – </w:t>
      </w:r>
      <w:r>
        <w:rPr>
          <w:rFonts w:cs="TimesNewRomanPSMT" w:ascii="PT Astra Serif" w:hAnsi="PT Astra Serif"/>
          <w:sz w:val="28"/>
          <w:szCs w:val="28"/>
        </w:rPr>
        <w:t>численность поголовья молочных коров в отчётном финансовом году.».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cs="Times New Roman" w:ascii="PT Astra Serif" w:hAnsi="PT Astra Serif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cs="Times New Roman" w:ascii="PT Astra Serif" w:hAnsi="PT Astra Serif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cs="Times New Roman" w:ascii="PT Astra Serif" w:hAnsi="PT Astra Serif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Председателя </w:t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Правительства области</w:t>
        <w:tab/>
        <w:t xml:space="preserve"> </w:t>
        <w:tab/>
        <w:tab/>
        <w:tab/>
        <w:tab/>
        <w:tab/>
        <w:tab/>
        <w:tab/>
        <w:t xml:space="preserve">       А.С.Тюрин</w:t>
      </w:r>
    </w:p>
    <w:sectPr>
      <w:headerReference w:type="default" r:id="rId5"/>
      <w:type w:val="nextPage"/>
      <w:pgSz w:w="11906" w:h="16838"/>
      <w:pgMar w:left="1701" w:right="560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3260169"/>
    </w:sdtPr>
    <w:sdtContent>
      <w:p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6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4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ConsPlusNormal" w:customStyle="1">
    <w:name w:val="ConsPlusNormal Знак"/>
    <w:link w:val="ConsPlusNormal"/>
    <w:qFormat/>
    <w:locked/>
    <w:rsid w:val="00b3534d"/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character" w:styleId="Style16" w:customStyle="1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styleId="2" w:customStyle="1">
    <w:name w:val="Нижний колонтитул Знак2"/>
    <w:basedOn w:val="DefaultParagraphFont"/>
    <w:uiPriority w:val="99"/>
    <w:qFormat/>
    <w:rsid w:val="000e61bd"/>
    <w:rPr>
      <w:rFonts w:eastAsia="Times New Roman" w:cs="Times New Roman"/>
      <w:lang w:eastAsia="ru-RU"/>
    </w:rPr>
  </w:style>
  <w:style w:type="character" w:styleId="Style17" w:customStyle="1">
    <w:name w:val="Название Знак"/>
    <w:basedOn w:val="DefaultParagraphFont"/>
    <w:qFormat/>
    <w:rsid w:val="0031047f"/>
    <w:rPr>
      <w:rFonts w:ascii="Times New Roman" w:hAnsi="Times New Roman" w:eastAsia="Times New Roman" w:cs="Times New Roman"/>
      <w:b/>
      <w:bCs/>
      <w:kern w:val="2"/>
      <w:sz w:val="24"/>
      <w:szCs w:val="24"/>
      <w:lang w:eastAsia="zh-CN" w:bidi="hi-IN"/>
    </w:rPr>
  </w:style>
  <w:style w:type="character" w:styleId="1" w:customStyle="1">
    <w:name w:val="Заголовок 1 Знак"/>
    <w:basedOn w:val="DefaultParagraphFont"/>
    <w:link w:val="11"/>
    <w:uiPriority w:val="9"/>
    <w:qFormat/>
    <w:rsid w:val="00af0eaf"/>
    <w:rPr>
      <w:rFonts w:ascii="Times New Roman" w:hAnsi="Times New Roman"/>
      <w:b/>
      <w:bCs/>
      <w:kern w:val="2"/>
      <w:sz w:val="48"/>
      <w:szCs w:val="48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f0751f"/>
    <w:rPr>
      <w:rFonts w:ascii="Tahoma" w:hAnsi="Tahoma" w:cs="Tahoma"/>
      <w:sz w:val="16"/>
      <w:szCs w:val="16"/>
    </w:rPr>
  </w:style>
  <w:style w:type="character" w:styleId="Style19">
    <w:name w:val="Интернет-ссылка"/>
    <w:basedOn w:val="DefaultParagraphFont"/>
    <w:uiPriority w:val="99"/>
    <w:semiHidden/>
    <w:unhideWhenUsed/>
    <w:rsid w:val="0010170c"/>
    <w:rPr>
      <w:color w:val="0000FF"/>
      <w:u w:val="single"/>
    </w:rPr>
  </w:style>
  <w:style w:type="character" w:styleId="11" w:customStyle="1">
    <w:name w:val="Верхний колонтитул Знак1"/>
    <w:basedOn w:val="DefaultParagraphFont"/>
    <w:link w:val="af1"/>
    <w:uiPriority w:val="99"/>
    <w:semiHidden/>
    <w:qFormat/>
    <w:rsid w:val="00156437"/>
    <w:rPr>
      <w:sz w:val="22"/>
    </w:rPr>
  </w:style>
  <w:style w:type="character" w:styleId="12" w:customStyle="1">
    <w:name w:val="Нижний колонтитул Знак1"/>
    <w:basedOn w:val="DefaultParagraphFont"/>
    <w:link w:val="af2"/>
    <w:uiPriority w:val="99"/>
    <w:semiHidden/>
    <w:qFormat/>
    <w:rsid w:val="00156437"/>
    <w:rPr>
      <w:sz w:val="22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d6e24"/>
    <w:rPr>
      <w:rFonts w:ascii="Courier New" w:hAnsi="Courier New" w:eastAsia="Times New Roman" w:cs="Courier New"/>
      <w:szCs w:val="20"/>
    </w:rPr>
  </w:style>
  <w:style w:type="paragraph" w:styleId="Style20" w:customStyle="1">
    <w:name w:val="Заголовок"/>
    <w:basedOn w:val="Normal"/>
    <w:next w:val="Style21"/>
    <w:qFormat/>
    <w:rsid w:val="00916e29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rsid w:val="00916e29"/>
    <w:pPr>
      <w:spacing w:before="0" w:after="140"/>
    </w:pPr>
    <w:rPr/>
  </w:style>
  <w:style w:type="paragraph" w:styleId="Style22">
    <w:name w:val="List"/>
    <w:basedOn w:val="Style21"/>
    <w:rsid w:val="00916e29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1" w:customStyle="1">
    <w:name w:val="Заголовок 11"/>
    <w:basedOn w:val="Normal"/>
    <w:link w:val="1"/>
    <w:uiPriority w:val="9"/>
    <w:qFormat/>
    <w:rsid w:val="00af0eaf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13" w:customStyle="1">
    <w:name w:val="Название объекта1"/>
    <w:basedOn w:val="Normal"/>
    <w:qFormat/>
    <w:rsid w:val="00916e2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916e29"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rsid w:val="0038668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5" w:customStyle="1">
    <w:name w:val="Верхний и нижний колонтитулы"/>
    <w:basedOn w:val="Normal"/>
    <w:qFormat/>
    <w:rsid w:val="00916e29"/>
    <w:pPr/>
    <w:rPr/>
  </w:style>
  <w:style w:type="paragraph" w:styleId="14" w:customStyle="1">
    <w:name w:val="Верхний колонтитул1"/>
    <w:basedOn w:val="Normal"/>
    <w:uiPriority w:val="99"/>
    <w:unhideWhenUsed/>
    <w:qFormat/>
    <w:rsid w:val="000e61b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15" w:customStyle="1">
    <w:name w:val="Нижний колонтитул1"/>
    <w:basedOn w:val="Normal"/>
    <w:uiPriority w:val="99"/>
    <w:unhideWhenUsed/>
    <w:qFormat/>
    <w:rsid w:val="00dc7f73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2085c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b35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21" w:customStyle="1">
    <w:name w:val="Нижний колонтитул2"/>
    <w:basedOn w:val="Normal"/>
    <w:uiPriority w:val="99"/>
    <w:unhideWhenUsed/>
    <w:qFormat/>
    <w:rsid w:val="000e61b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ConsPlusNonformat" w:customStyle="1">
    <w:name w:val="ConsPlusNonformat"/>
    <w:qFormat/>
    <w:rsid w:val="000e61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Standard" w:customStyle="1">
    <w:name w:val="Standard"/>
    <w:qFormat/>
    <w:rsid w:val="004019b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>
    <w:name w:val="Title"/>
    <w:basedOn w:val="Standard"/>
    <w:qFormat/>
    <w:rsid w:val="0031047f"/>
    <w:pPr>
      <w:jc w:val="center"/>
    </w:pPr>
    <w:rPr>
      <w:rFonts w:ascii="Times New Roman" w:hAnsi="Times New Roman" w:eastAsia="Times New Roman" w:cs="Times New Roman"/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075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15"/>
    <w:uiPriority w:val="99"/>
    <w:semiHidden/>
    <w:unhideWhenUsed/>
    <w:rsid w:val="0015643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16"/>
    <w:uiPriority w:val="99"/>
    <w:semiHidden/>
    <w:unhideWhenUsed/>
    <w:rsid w:val="0015643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dd6e24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076&amp;n=60310&amp;dst=100017&amp;field=134&amp;date=26.10.2021" TargetMode="External"/><Relationship Id="rId3" Type="http://schemas.openxmlformats.org/officeDocument/2006/relationships/hyperlink" Target="https://login.consultant.ru/link/?req=doc&amp;base=RLAW076&amp;n=60310&amp;dst=100022&amp;field=134&amp;date=26.10.2021" TargetMode="External"/><Relationship Id="rId4" Type="http://schemas.openxmlformats.org/officeDocument/2006/relationships/hyperlink" Target="consultantplus://offline/ref=CFB3E3F39872302475767CD8D00AA1661A41322E5A18DA8908B87764306F2ACF2CC3EE4764DC1F179BD491E269B7F532EB29776E8B1C8BA46B6556JAy1H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7144-7AD8-4D23-A70E-E7D8238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LibreOffice/6.4.7.2$Linux_X86_64 LibreOffice_project/72d9d5113b23a0ed474720f9d366fcde9a2744dd</Application>
  <Pages>6</Pages>
  <Words>1851</Words>
  <Characters>13423</Characters>
  <CharactersWithSpaces>15267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2021-10-26T15:12:00Z</dcterms:created>
  <dc:creator>Пользователь</dc:creator>
  <dc:description/>
  <dc:language>ru-RU</dc:language>
  <cp:lastModifiedBy/>
  <cp:lastPrinted>2021-10-28T15:03:46Z</cp:lastPrinted>
  <dcterms:modified xsi:type="dcterms:W3CDTF">2021-10-28T15:03:55Z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